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keepLines/>
        <w:widowControl w:val="0"/>
        <w:pBdr>
          <w:top w:val="single" w:sz="0" w:space="0" w:color="183463"/>
          <w:left w:val="single" w:sz="0" w:space="0" w:color="183463"/>
          <w:bottom w:val="single" w:sz="0" w:space="0" w:color="183463"/>
          <w:right w:val="single" w:sz="0" w:space="0" w:color="183463"/>
        </w:pBdr>
        <w:shd w:val="clear" w:color="auto" w:fill="183463"/>
        <w:bidi w:val="0"/>
        <w:spacing w:before="0" w:line="240" w:lineRule="auto"/>
        <w:ind w:left="0" w:right="0"/>
        <w:jc w:val="left"/>
      </w:pPr>
      <w:bookmarkStart w:id="0" w:name="bookmark0"/>
      <w:r>
        <w:rPr>
          <w:rStyle w:val="CharStyle3"/>
          <w:b/>
          <w:bCs/>
          <w:color w:val="FFFFFF"/>
        </w:rPr>
        <w:t>REALTEST.ORG</w:t>
      </w:r>
      <w:r>
        <w:rPr>
          <w:rStyle w:val="CharStyle3"/>
          <w:b/>
          <w:bCs/>
          <w:color w:val="FFFFFF"/>
        </w:rPr>
        <w:t xml:space="preserve"> SCANNED PDF OCR BENCHMARK VI .0</w:t>
      </w:r>
      <w:bookmarkEnd w:id="0"/>
    </w:p>
    <w:p>
      <w:pPr>
        <w:pStyle w:val="Style7"/>
        <w:keepNext w:val="0"/>
        <w:keepLines w:val="0"/>
        <w:widowControl w:val="0"/>
        <w:shd w:val="clear" w:color="auto" w:fill="auto"/>
        <w:bidi w:val="0"/>
        <w:spacing w:before="0" w:line="240" w:lineRule="auto"/>
        <w:ind w:left="0" w:right="0"/>
        <w:jc w:val="left"/>
      </w:pPr>
      <w:r>
        <w:rPr>
          <w:rStyle w:val="CharStyle8"/>
        </w:rPr>
        <w:t>DOCUMENT TYPE: 150 DPI RASTER SCAN ONLY | EMBEDDED PDF FONTS: 0 | PAGES: 1 OF 2</w:t>
      </w:r>
    </w:p>
    <w:p>
      <w:pPr>
        <w:pStyle w:val="Style9"/>
        <w:keepNext/>
        <w:keepLines/>
        <w:widowControl w:val="0"/>
        <w:numPr>
          <w:ilvl w:val="0"/>
          <w:numId w:val="1"/>
        </w:numPr>
        <w:shd w:val="clear" w:color="auto" w:fill="auto"/>
        <w:tabs>
          <w:tab w:pos="1570" w:val="left"/>
        </w:tabs>
        <w:bidi w:val="0"/>
        <w:spacing w:before="0" w:after="200" w:line="240" w:lineRule="auto"/>
        <w:ind w:left="0" w:right="0" w:firstLine="0"/>
        <w:jc w:val="left"/>
      </w:pPr>
      <w:bookmarkStart w:id="2" w:name="bookmark2"/>
      <w:r>
        <w:rPr>
          <w:rStyle w:val="CharStyle10"/>
        </w:rPr>
        <w:t>OPTICAL CHARACTER RECOGNITION &amp; TEXT LAYER AUDIT</w:t>
      </w:r>
      <w:bookmarkEnd w:id="2"/>
    </w:p>
    <w:p>
      <w:pPr>
        <w:pStyle w:val="Style11"/>
        <w:keepNext w:val="0"/>
        <w:keepLines w:val="0"/>
        <w:widowControl w:val="0"/>
        <w:shd w:val="clear" w:color="auto" w:fill="auto"/>
        <w:bidi w:val="0"/>
        <w:spacing w:before="0"/>
        <w:ind w:left="0" w:right="0" w:firstLine="0"/>
        <w:jc w:val="left"/>
      </w:pPr>
      <w:r>
        <w:rPr>
          <w:rStyle w:val="CharStyle12"/>
        </w:rPr>
        <w:t>Scanned PDF documents contain zero native font streams and require true optical character recognition to recover searchable text, invoice identifiers, and structured financial numbers. Tools that only extract existing PDF text layers without running an OCR engine produce blank output.</w:t>
      </w:r>
    </w:p>
    <w:p>
      <w:pPr>
        <w:pStyle w:val="Style9"/>
        <w:keepNext/>
        <w:keepLines/>
        <w:widowControl w:val="0"/>
        <w:numPr>
          <w:ilvl w:val="0"/>
          <w:numId w:val="1"/>
        </w:numPr>
        <w:shd w:val="clear" w:color="auto" w:fill="auto"/>
        <w:tabs>
          <w:tab w:pos="1570" w:val="left"/>
        </w:tabs>
        <w:bidi w:val="0"/>
        <w:spacing w:before="0" w:after="260" w:line="240" w:lineRule="auto"/>
        <w:ind w:left="0" w:right="0" w:firstLine="0"/>
        <w:jc w:val="left"/>
      </w:pPr>
      <w:bookmarkStart w:id="4" w:name="bookmark4"/>
      <w:r>
        <w:rPr>
          <w:rStyle w:val="CharStyle10"/>
        </w:rPr>
        <w:t>INVOICE &amp; FINANCIAL TABLE OCR ACCURACY</w:t>
      </w:r>
      <w:bookmarkEnd w:id="4"/>
    </w:p>
    <w:tbl>
      <w:tblPr>
        <w:tblOverlap w:val="never"/>
        <w:jc w:val="center"/>
        <w:tblLayout w:type="fixed"/>
      </w:tblPr>
      <w:tblGrid>
        <w:gridCol w:w="2610"/>
        <w:gridCol w:w="2600"/>
        <w:gridCol w:w="2200"/>
        <w:gridCol w:w="2920"/>
      </w:tblGrid>
      <w:tr>
        <w:trPr>
          <w:trHeight w:val="640" w:hRule="exact"/>
        </w:trPr>
        <w:tc>
          <w:tcPr>
            <w:tcBorders>
              <w:top w:val="single" w:sz="4"/>
              <w:left w:val="single" w:sz="4"/>
            </w:tcBorders>
            <w:shd w:val="clear" w:color="auto" w:fill="DDE4EE"/>
            <w:vAlign w:val="center"/>
          </w:tcPr>
          <w:p>
            <w:pPr>
              <w:pStyle w:val="Style13"/>
              <w:keepNext w:val="0"/>
              <w:keepLines w:val="0"/>
              <w:widowControl w:val="0"/>
              <w:shd w:val="clear" w:color="auto" w:fill="auto"/>
              <w:bidi w:val="0"/>
              <w:spacing w:before="0" w:after="0" w:line="240" w:lineRule="auto"/>
              <w:ind w:left="0" w:right="0" w:firstLine="160"/>
              <w:jc w:val="left"/>
            </w:pPr>
            <w:r>
              <w:rPr>
                <w:rStyle w:val="CharStyle14"/>
                <w:b/>
                <w:bCs/>
              </w:rPr>
              <w:t>Invoice ID</w:t>
            </w:r>
          </w:p>
        </w:tc>
        <w:tc>
          <w:tcPr>
            <w:tcBorders>
              <w:top w:val="single" w:sz="4"/>
              <w:left w:val="single" w:sz="4"/>
            </w:tcBorders>
            <w:shd w:val="clear" w:color="auto" w:fill="DDE4EE"/>
            <w:vAlign w:val="center"/>
          </w:tcPr>
          <w:p>
            <w:pPr>
              <w:pStyle w:val="Style13"/>
              <w:keepNext w:val="0"/>
              <w:keepLines w:val="0"/>
              <w:widowControl w:val="0"/>
              <w:shd w:val="clear" w:color="auto" w:fill="auto"/>
              <w:bidi w:val="0"/>
              <w:spacing w:before="0" w:after="0" w:line="240" w:lineRule="auto"/>
              <w:ind w:left="0" w:right="0" w:firstLine="140"/>
              <w:jc w:val="left"/>
            </w:pPr>
            <w:r>
              <w:rPr>
                <w:rStyle w:val="CharStyle14"/>
                <w:b/>
                <w:bCs/>
              </w:rPr>
              <w:t>Amount USD</w:t>
            </w:r>
          </w:p>
        </w:tc>
        <w:tc>
          <w:tcPr>
            <w:tcBorders>
              <w:top w:val="single" w:sz="4"/>
              <w:left w:val="single" w:sz="4"/>
            </w:tcBorders>
            <w:shd w:val="clear" w:color="auto" w:fill="DDE4EE"/>
            <w:vAlign w:val="center"/>
          </w:tcPr>
          <w:p>
            <w:pPr>
              <w:pStyle w:val="Style13"/>
              <w:keepNext w:val="0"/>
              <w:keepLines w:val="0"/>
              <w:widowControl w:val="0"/>
              <w:shd w:val="clear" w:color="auto" w:fill="auto"/>
              <w:bidi w:val="0"/>
              <w:spacing w:before="0" w:after="0" w:line="240" w:lineRule="auto"/>
              <w:ind w:left="0" w:right="0" w:firstLine="140"/>
              <w:jc w:val="left"/>
            </w:pPr>
            <w:r>
              <w:rPr>
                <w:rStyle w:val="CharStyle14"/>
                <w:b/>
                <w:bCs/>
              </w:rPr>
              <w:t>Confidence</w:t>
            </w:r>
          </w:p>
        </w:tc>
        <w:tc>
          <w:tcPr>
            <w:tcBorders>
              <w:top w:val="single" w:sz="4"/>
              <w:left w:val="single" w:sz="4"/>
              <w:right w:val="single" w:sz="4"/>
            </w:tcBorders>
            <w:shd w:val="clear" w:color="auto" w:fill="DDE4EE"/>
            <w:vAlign w:val="center"/>
          </w:tcPr>
          <w:p>
            <w:pPr>
              <w:pStyle w:val="Style13"/>
              <w:keepNext w:val="0"/>
              <w:keepLines w:val="0"/>
              <w:widowControl w:val="0"/>
              <w:shd w:val="clear" w:color="auto" w:fill="auto"/>
              <w:bidi w:val="0"/>
              <w:spacing w:before="0" w:after="0" w:line="240" w:lineRule="auto"/>
              <w:ind w:left="0" w:right="0" w:firstLine="140"/>
              <w:jc w:val="left"/>
            </w:pPr>
            <w:r>
              <w:rPr>
                <w:rStyle w:val="CharStyle14"/>
                <w:b/>
                <w:bCs/>
              </w:rPr>
              <w:t>Verification Code</w:t>
            </w:r>
          </w:p>
        </w:tc>
      </w:tr>
      <w:tr>
        <w:trPr>
          <w:trHeight w:val="640" w:hRule="exact"/>
        </w:trPr>
        <w:tc>
          <w:tcPr>
            <w:tcBorders>
              <w:top w:val="single" w:sz="4"/>
              <w:left w:val="single" w:sz="4"/>
            </w:tcBorders>
            <w:shd w:val="clear" w:color="auto" w:fill="auto"/>
            <w:vAlign w:val="center"/>
          </w:tcPr>
          <w:p>
            <w:pPr>
              <w:pStyle w:val="Style13"/>
              <w:keepNext w:val="0"/>
              <w:keepLines w:val="0"/>
              <w:widowControl w:val="0"/>
              <w:shd w:val="clear" w:color="auto" w:fill="auto"/>
              <w:bidi w:val="0"/>
              <w:spacing w:before="0" w:after="0" w:line="240" w:lineRule="auto"/>
              <w:ind w:left="0" w:right="0" w:firstLine="160"/>
              <w:jc w:val="left"/>
            </w:pPr>
            <w:r>
              <w:rPr>
                <w:rStyle w:val="CharStyle14"/>
              </w:rPr>
              <w:t>INV-2026-0108</w:t>
            </w:r>
          </w:p>
        </w:tc>
        <w:tc>
          <w:tcPr>
            <w:tcBorders>
              <w:top w:val="single" w:sz="4"/>
              <w:left w:val="single" w:sz="4"/>
            </w:tcBorders>
            <w:shd w:val="clear" w:color="auto" w:fill="auto"/>
            <w:vAlign w:val="center"/>
          </w:tcPr>
          <w:p>
            <w:pPr>
              <w:pStyle w:val="Style13"/>
              <w:keepNext w:val="0"/>
              <w:keepLines w:val="0"/>
              <w:widowControl w:val="0"/>
              <w:shd w:val="clear" w:color="auto" w:fill="auto"/>
              <w:bidi w:val="0"/>
              <w:spacing w:before="0" w:after="0" w:line="240" w:lineRule="auto"/>
              <w:ind w:left="0" w:right="0" w:firstLine="140"/>
              <w:jc w:val="left"/>
            </w:pPr>
            <w:r>
              <w:rPr>
                <w:rStyle w:val="CharStyle14"/>
              </w:rPr>
              <w:t>$128,450.00</w:t>
            </w:r>
          </w:p>
        </w:tc>
        <w:tc>
          <w:tcPr>
            <w:tcBorders>
              <w:top w:val="single" w:sz="4"/>
              <w:left w:val="single" w:sz="4"/>
            </w:tcBorders>
            <w:shd w:val="clear" w:color="auto" w:fill="auto"/>
            <w:vAlign w:val="center"/>
          </w:tcPr>
          <w:p>
            <w:pPr>
              <w:pStyle w:val="Style13"/>
              <w:keepNext w:val="0"/>
              <w:keepLines w:val="0"/>
              <w:widowControl w:val="0"/>
              <w:shd w:val="clear" w:color="auto" w:fill="auto"/>
              <w:bidi w:val="0"/>
              <w:spacing w:before="0" w:after="0" w:line="240" w:lineRule="auto"/>
              <w:ind w:left="0" w:right="0" w:firstLine="140"/>
              <w:jc w:val="left"/>
            </w:pPr>
            <w:r>
              <w:rPr>
                <w:rStyle w:val="CharStyle14"/>
              </w:rPr>
              <w:t>99.42%</w:t>
            </w:r>
          </w:p>
        </w:tc>
        <w:tc>
          <w:tcPr>
            <w:tcBorders>
              <w:top w:val="single" w:sz="4"/>
              <w:left w:val="single" w:sz="4"/>
              <w:right w:val="single" w:sz="4"/>
            </w:tcBorders>
            <w:shd w:val="clear" w:color="auto" w:fill="auto"/>
            <w:vAlign w:val="center"/>
          </w:tcPr>
          <w:p>
            <w:pPr>
              <w:pStyle w:val="Style13"/>
              <w:keepNext w:val="0"/>
              <w:keepLines w:val="0"/>
              <w:widowControl w:val="0"/>
              <w:shd w:val="clear" w:color="auto" w:fill="auto"/>
              <w:bidi w:val="0"/>
              <w:spacing w:before="0" w:after="0" w:line="240" w:lineRule="auto"/>
              <w:ind w:left="0" w:right="0" w:firstLine="140"/>
              <w:jc w:val="left"/>
            </w:pPr>
            <w:r>
              <w:rPr>
                <w:rStyle w:val="CharStyle14"/>
              </w:rPr>
              <w:t>OCR-ALPHA-01</w:t>
            </w:r>
          </w:p>
        </w:tc>
      </w:tr>
      <w:tr>
        <w:trPr>
          <w:trHeight w:val="640" w:hRule="exact"/>
        </w:trPr>
        <w:tc>
          <w:tcPr>
            <w:tcBorders>
              <w:top w:val="single" w:sz="4"/>
              <w:left w:val="single" w:sz="4"/>
            </w:tcBorders>
            <w:shd w:val="clear" w:color="auto" w:fill="auto"/>
            <w:vAlign w:val="center"/>
          </w:tcPr>
          <w:p>
            <w:pPr>
              <w:pStyle w:val="Style13"/>
              <w:keepNext w:val="0"/>
              <w:keepLines w:val="0"/>
              <w:widowControl w:val="0"/>
              <w:shd w:val="clear" w:color="auto" w:fill="auto"/>
              <w:bidi w:val="0"/>
              <w:spacing w:before="0" w:after="0" w:line="240" w:lineRule="auto"/>
              <w:ind w:left="0" w:right="0" w:firstLine="160"/>
              <w:jc w:val="left"/>
            </w:pPr>
            <w:r>
              <w:rPr>
                <w:rStyle w:val="CharStyle14"/>
              </w:rPr>
              <w:t>INV-2026-0219</w:t>
            </w:r>
          </w:p>
        </w:tc>
        <w:tc>
          <w:tcPr>
            <w:tcBorders>
              <w:top w:val="single" w:sz="4"/>
              <w:left w:val="single" w:sz="4"/>
            </w:tcBorders>
            <w:shd w:val="clear" w:color="auto" w:fill="auto"/>
            <w:vAlign w:val="center"/>
          </w:tcPr>
          <w:p>
            <w:pPr>
              <w:pStyle w:val="Style13"/>
              <w:keepNext w:val="0"/>
              <w:keepLines w:val="0"/>
              <w:widowControl w:val="0"/>
              <w:shd w:val="clear" w:color="auto" w:fill="auto"/>
              <w:bidi w:val="0"/>
              <w:spacing w:before="0" w:after="0" w:line="240" w:lineRule="auto"/>
              <w:ind w:left="0" w:right="0" w:firstLine="140"/>
              <w:jc w:val="left"/>
            </w:pPr>
            <w:r>
              <w:rPr>
                <w:rStyle w:val="CharStyle14"/>
              </w:rPr>
              <w:t>$256,900.50</w:t>
            </w:r>
          </w:p>
        </w:tc>
        <w:tc>
          <w:tcPr>
            <w:tcBorders>
              <w:top w:val="single" w:sz="4"/>
              <w:left w:val="single" w:sz="4"/>
            </w:tcBorders>
            <w:shd w:val="clear" w:color="auto" w:fill="auto"/>
            <w:vAlign w:val="center"/>
          </w:tcPr>
          <w:p>
            <w:pPr>
              <w:pStyle w:val="Style13"/>
              <w:keepNext w:val="0"/>
              <w:keepLines w:val="0"/>
              <w:widowControl w:val="0"/>
              <w:shd w:val="clear" w:color="auto" w:fill="auto"/>
              <w:bidi w:val="0"/>
              <w:spacing w:before="0" w:after="0" w:line="240" w:lineRule="auto"/>
              <w:ind w:left="0" w:right="0" w:firstLine="140"/>
              <w:jc w:val="left"/>
            </w:pPr>
            <w:r>
              <w:rPr>
                <w:rStyle w:val="CharStyle14"/>
              </w:rPr>
              <w:t>98.85%</w:t>
            </w:r>
          </w:p>
        </w:tc>
        <w:tc>
          <w:tcPr>
            <w:tcBorders>
              <w:top w:val="single" w:sz="4"/>
              <w:left w:val="single" w:sz="4"/>
              <w:right w:val="single" w:sz="4"/>
            </w:tcBorders>
            <w:shd w:val="clear" w:color="auto" w:fill="auto"/>
            <w:vAlign w:val="center"/>
          </w:tcPr>
          <w:p>
            <w:pPr>
              <w:pStyle w:val="Style13"/>
              <w:keepNext w:val="0"/>
              <w:keepLines w:val="0"/>
              <w:widowControl w:val="0"/>
              <w:shd w:val="clear" w:color="auto" w:fill="auto"/>
              <w:bidi w:val="0"/>
              <w:spacing w:before="0" w:after="0" w:line="240" w:lineRule="auto"/>
              <w:ind w:left="0" w:right="0" w:firstLine="140"/>
              <w:jc w:val="left"/>
            </w:pPr>
            <w:r>
              <w:rPr>
                <w:rStyle w:val="CharStyle14"/>
              </w:rPr>
              <w:t>OCR-BETA-02</w:t>
            </w:r>
          </w:p>
        </w:tc>
      </w:tr>
      <w:tr>
        <w:trPr>
          <w:trHeight w:val="650" w:hRule="exact"/>
        </w:trPr>
        <w:tc>
          <w:tcPr>
            <w:tcBorders>
              <w:top w:val="single" w:sz="4"/>
              <w:left w:val="single" w:sz="4"/>
              <w:bottom w:val="single" w:sz="4"/>
            </w:tcBorders>
            <w:shd w:val="clear" w:color="auto" w:fill="auto"/>
            <w:vAlign w:val="center"/>
          </w:tcPr>
          <w:p>
            <w:pPr>
              <w:pStyle w:val="Style13"/>
              <w:keepNext w:val="0"/>
              <w:keepLines w:val="0"/>
              <w:widowControl w:val="0"/>
              <w:shd w:val="clear" w:color="auto" w:fill="auto"/>
              <w:bidi w:val="0"/>
              <w:spacing w:before="0" w:after="0" w:line="240" w:lineRule="auto"/>
              <w:ind w:left="0" w:right="0" w:firstLine="160"/>
              <w:jc w:val="left"/>
            </w:pPr>
            <w:r>
              <w:rPr>
                <w:rStyle w:val="CharStyle14"/>
              </w:rPr>
              <w:t>INV-2026-0387</w:t>
            </w:r>
          </w:p>
        </w:tc>
        <w:tc>
          <w:tcPr>
            <w:tcBorders>
              <w:top w:val="single" w:sz="4"/>
              <w:left w:val="single" w:sz="4"/>
              <w:bottom w:val="single" w:sz="4"/>
            </w:tcBorders>
            <w:shd w:val="clear" w:color="auto" w:fill="auto"/>
            <w:vAlign w:val="center"/>
          </w:tcPr>
          <w:p>
            <w:pPr>
              <w:pStyle w:val="Style13"/>
              <w:keepNext w:val="0"/>
              <w:keepLines w:val="0"/>
              <w:widowControl w:val="0"/>
              <w:shd w:val="clear" w:color="auto" w:fill="auto"/>
              <w:bidi w:val="0"/>
              <w:spacing w:before="0" w:after="0" w:line="240" w:lineRule="auto"/>
              <w:ind w:left="0" w:right="0" w:firstLine="140"/>
              <w:jc w:val="left"/>
            </w:pPr>
            <w:r>
              <w:rPr>
                <w:rStyle w:val="CharStyle14"/>
              </w:rPr>
              <w:t>$512,750.25</w:t>
            </w:r>
          </w:p>
        </w:tc>
        <w:tc>
          <w:tcPr>
            <w:tcBorders>
              <w:top w:val="single" w:sz="4"/>
              <w:left w:val="single" w:sz="4"/>
              <w:bottom w:val="single" w:sz="4"/>
            </w:tcBorders>
            <w:shd w:val="clear" w:color="auto" w:fill="auto"/>
            <w:vAlign w:val="center"/>
          </w:tcPr>
          <w:p>
            <w:pPr>
              <w:pStyle w:val="Style13"/>
              <w:keepNext w:val="0"/>
              <w:keepLines w:val="0"/>
              <w:widowControl w:val="0"/>
              <w:shd w:val="clear" w:color="auto" w:fill="auto"/>
              <w:bidi w:val="0"/>
              <w:spacing w:before="0" w:after="0" w:line="240" w:lineRule="auto"/>
              <w:ind w:left="0" w:right="0" w:firstLine="140"/>
              <w:jc w:val="left"/>
            </w:pPr>
            <w:r>
              <w:rPr>
                <w:rStyle w:val="CharStyle14"/>
              </w:rPr>
              <w:t>99.91%</w:t>
            </w:r>
          </w:p>
        </w:tc>
        <w:tc>
          <w:tcPr>
            <w:tcBorders>
              <w:top w:val="single" w:sz="4"/>
              <w:left w:val="single" w:sz="4"/>
              <w:bottom w:val="single" w:sz="4"/>
              <w:right w:val="single" w:sz="4"/>
            </w:tcBorders>
            <w:shd w:val="clear" w:color="auto" w:fill="auto"/>
            <w:vAlign w:val="center"/>
          </w:tcPr>
          <w:p>
            <w:pPr>
              <w:pStyle w:val="Style13"/>
              <w:keepNext w:val="0"/>
              <w:keepLines w:val="0"/>
              <w:widowControl w:val="0"/>
              <w:shd w:val="clear" w:color="auto" w:fill="auto"/>
              <w:bidi w:val="0"/>
              <w:spacing w:before="0" w:after="0" w:line="240" w:lineRule="auto"/>
              <w:ind w:left="0" w:right="0" w:firstLine="140"/>
              <w:jc w:val="left"/>
            </w:pPr>
            <w:r>
              <w:rPr>
                <w:rStyle w:val="CharStyle14"/>
              </w:rPr>
              <w:t>OCR-GAMMA-03</w:t>
            </w:r>
          </w:p>
        </w:tc>
      </w:tr>
    </w:tbl>
    <w:p>
      <w:pPr>
        <w:widowControl w:val="0"/>
        <w:spacing w:after="679" w:line="1" w:lineRule="exact"/>
      </w:pPr>
    </w:p>
    <w:p>
      <w:pPr>
        <w:pStyle w:val="Style16"/>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line="240" w:lineRule="auto"/>
        <w:ind w:left="0" w:right="0"/>
        <w:jc w:val="left"/>
      </w:pPr>
      <w:bookmarkStart w:id="6" w:name="bookmark6"/>
      <w:r>
        <w:rPr>
          <w:rStyle w:val="CharStyle17"/>
          <w:b/>
          <w:bCs/>
        </w:rPr>
        <w:t>CONFUSABLE GLYPH AUDIT BLOCK (0 vs O, 1 vs I vs I, 5 vs S, 8 vs B):</w:t>
      </w:r>
      <w:bookmarkEnd w:id="6"/>
    </w:p>
    <w:p>
      <w:pPr>
        <w:pStyle w:val="Style1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220"/>
        <w:jc w:val="left"/>
        <w:sectPr>
          <w:footerReference w:type="default" r:id="rId5"/>
          <w:footnotePr>
            <w:pos w:val="pageBottom"/>
            <w:numFmt w:val="decimal"/>
            <w:numRestart w:val="continuous"/>
          </w:footnotePr>
          <w:pgSz w:w="12240" w:h="15840"/>
          <w:pgMar w:top="1080" w:right="950" w:bottom="1080" w:left="930" w:header="652" w:footer="3" w:gutter="0"/>
          <w:pgNumType w:start="1"/>
          <w:cols w:space="720"/>
          <w:noEndnote/>
          <w:rtlGutter w:val="0"/>
          <w:docGrid w:linePitch="360"/>
        </w:sectPr>
      </w:pPr>
      <w:r>
        <w:rPr>
          <w:rStyle w:val="CharStyle12"/>
        </w:rPr>
        <w:t>BATCH-ID: RT-2026-8051 | SERIAL: 0192-8374-5500 | STATUS: VERIFIED-CLEAN</w:t>
      </w:r>
    </w:p>
    <w:p>
      <w:pPr>
        <w:pStyle w:val="Style9"/>
        <w:keepNext/>
        <w:keepLines/>
        <w:widowControl w:val="0"/>
        <w:numPr>
          <w:ilvl w:val="0"/>
          <w:numId w:val="1"/>
        </w:numPr>
        <w:pBdr>
          <w:top w:val="single" w:sz="0" w:space="0" w:color="183463"/>
          <w:left w:val="single" w:sz="0" w:space="0" w:color="183463"/>
          <w:bottom w:val="single" w:sz="0" w:space="0" w:color="183463"/>
          <w:right w:val="single" w:sz="0" w:space="0" w:color="183463"/>
        </w:pBdr>
        <w:shd w:val="clear" w:color="auto" w:fill="183463"/>
        <w:tabs>
          <w:tab w:pos="1810" w:val="left"/>
        </w:tabs>
        <w:bidi w:val="0"/>
        <w:spacing w:before="0" w:after="760" w:line="240" w:lineRule="auto"/>
        <w:ind w:left="0" w:right="0" w:firstLine="240"/>
        <w:jc w:val="left"/>
      </w:pPr>
      <w:bookmarkStart w:id="8" w:name="bookmark8"/>
      <w:r>
        <w:rPr>
          <w:rStyle w:val="CharStyle10"/>
          <w:color w:val="FFFFFF"/>
        </w:rPr>
        <w:t>PAGE 2 MULTI-PAGE SCAN CONTINUATION</w:t>
      </w:r>
      <w:bookmarkEnd w:id="8"/>
    </w:p>
    <w:p>
      <w:pPr>
        <w:pStyle w:val="Style11"/>
        <w:keepNext w:val="0"/>
        <w:keepLines w:val="0"/>
        <w:widowControl w:val="0"/>
        <w:shd w:val="clear" w:color="auto" w:fill="auto"/>
        <w:bidi w:val="0"/>
        <w:spacing w:before="0" w:after="540"/>
        <w:ind w:left="0" w:right="0" w:firstLine="0"/>
        <w:jc w:val="left"/>
      </w:pPr>
      <w:r>
        <w:rPr>
          <w:rStyle w:val="CharStyle12"/>
        </w:rPr>
        <w:t>Page two verifies that free OCR tiers process multi-page scanned documents without truncating after page one or locking searchable PDF downloads behind undisclosed post-OCR paywalls.</w:t>
      </w:r>
    </w:p>
    <w:p>
      <w:pPr>
        <w:pStyle w:val="Style16"/>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240" w:lineRule="auto"/>
        <w:ind w:left="0" w:right="0" w:firstLine="240"/>
        <w:jc w:val="left"/>
      </w:pPr>
      <w:bookmarkStart w:id="10" w:name="bookmark10"/>
      <w:r>
        <w:rPr>
          <w:rStyle w:val="CharStyle17"/>
          <w:b/>
          <w:bCs/>
          <w:color w:val="16284F"/>
        </w:rPr>
        <w:t>END-TO-END MULTI-PAGE OCR VERIFICATION TOKEN:</w:t>
      </w:r>
      <w:bookmarkEnd w:id="10"/>
    </w:p>
    <w:p>
      <w:pPr>
        <w:pStyle w:val="Style9"/>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860" w:line="240" w:lineRule="auto"/>
        <w:ind w:left="0" w:right="0" w:firstLine="240"/>
        <w:jc w:val="left"/>
      </w:pPr>
      <w:bookmarkStart w:id="12" w:name="bookmark12"/>
      <w:r>
        <w:rPr>
          <w:rStyle w:val="CharStyle10"/>
        </w:rPr>
        <w:t>REALTEST-PDFOCR-PAGE2-VERIFIED-2026</w:t>
      </w:r>
      <w:bookmarkEnd w:id="12"/>
    </w:p>
    <w:p>
      <w:pPr>
        <w:pStyle w:val="Style16"/>
        <w:keepNext/>
        <w:keepLines/>
        <w:widowControl w:val="0"/>
        <w:shd w:val="clear" w:color="auto" w:fill="auto"/>
        <w:bidi w:val="0"/>
        <w:spacing w:before="0" w:after="220" w:line="240" w:lineRule="auto"/>
        <w:ind w:left="0" w:right="0" w:firstLine="0"/>
        <w:jc w:val="left"/>
      </w:pPr>
      <w:bookmarkStart w:id="14" w:name="bookmark14"/>
      <w:r>
        <w:rPr>
          <w:rStyle w:val="CharStyle17"/>
          <w:b/>
          <w:bCs/>
        </w:rPr>
        <w:t>SUMMARY OF EXPECTED OCR DELIVERABLE PROPERTIES:</w:t>
      </w:r>
      <w:bookmarkEnd w:id="14"/>
    </w:p>
    <w:p>
      <w:pPr>
        <w:pStyle w:val="Style11"/>
        <w:keepNext w:val="0"/>
        <w:keepLines w:val="0"/>
        <w:widowControl w:val="0"/>
        <w:numPr>
          <w:ilvl w:val="0"/>
          <w:numId w:val="3"/>
        </w:numPr>
        <w:shd w:val="clear" w:color="auto" w:fill="auto"/>
        <w:tabs>
          <w:tab w:pos="490" w:val="left"/>
        </w:tabs>
        <w:bidi w:val="0"/>
        <w:spacing w:before="0" w:after="180" w:line="240" w:lineRule="auto"/>
        <w:ind w:left="0" w:right="0" w:firstLine="160"/>
        <w:jc w:val="left"/>
      </w:pPr>
      <w:r>
        <w:rPr>
          <w:rStyle w:val="CharStyle12"/>
        </w:rPr>
        <w:t>Searchable PDF (.pdf) overlays an invisible selectable text layer aligned with the scanned page image.</w:t>
      </w:r>
    </w:p>
    <w:p>
      <w:pPr>
        <w:pStyle w:val="Style11"/>
        <w:keepNext w:val="0"/>
        <w:keepLines w:val="0"/>
        <w:widowControl w:val="0"/>
        <w:numPr>
          <w:ilvl w:val="0"/>
          <w:numId w:val="3"/>
        </w:numPr>
        <w:shd w:val="clear" w:color="auto" w:fill="auto"/>
        <w:tabs>
          <w:tab w:pos="510" w:val="left"/>
        </w:tabs>
        <w:bidi w:val="0"/>
        <w:spacing w:before="0" w:after="180" w:line="240" w:lineRule="auto"/>
        <w:ind w:left="0" w:right="0" w:firstLine="160"/>
        <w:jc w:val="left"/>
      </w:pPr>
      <w:r>
        <w:rPr>
          <w:rStyle w:val="CharStyle12"/>
        </w:rPr>
        <w:t>All 4 section headings and all 12 invoice table cells must be recoverable via standard text selection.</w:t>
      </w:r>
    </w:p>
    <w:p>
      <w:pPr>
        <w:pStyle w:val="Style11"/>
        <w:keepNext w:val="0"/>
        <w:keepLines w:val="0"/>
        <w:widowControl w:val="0"/>
        <w:numPr>
          <w:ilvl w:val="0"/>
          <w:numId w:val="3"/>
        </w:numPr>
        <w:shd w:val="clear" w:color="auto" w:fill="auto"/>
        <w:tabs>
          <w:tab w:pos="510" w:val="left"/>
        </w:tabs>
        <w:bidi w:val="0"/>
        <w:spacing w:before="0" w:after="380" w:line="240" w:lineRule="auto"/>
        <w:ind w:left="0" w:right="0" w:firstLine="160"/>
        <w:jc w:val="left"/>
      </w:pPr>
      <w:r>
        <w:rPr>
          <w:rStyle w:val="CharStyle12"/>
        </w:rPr>
        <w:t>Multi-page completeness requires preserving both Page 1 financial rows and the Page 2 token above.</w:t>
      </w:r>
    </w:p>
    <w:sectPr>
      <w:footnotePr>
        <w:pos w:val="pageBottom"/>
        <w:numFmt w:val="decimal"/>
        <w:numRestart w:val="continuous"/>
      </w:footnotePr>
      <w:pgSz w:w="12240" w:h="15840"/>
      <w:pgMar w:top="1050" w:right="1060" w:bottom="1050" w:left="940" w:header="622"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615950</wp:posOffset>
              </wp:positionH>
              <wp:positionV relativeFrom="page">
                <wp:posOffset>9467850</wp:posOffset>
              </wp:positionV>
              <wp:extent cx="4387850" cy="107950"/>
              <wp:wrapNone/>
              <wp:docPr id="1" name="Shape 1"/>
              <a:graphic xmlns:a="http://schemas.openxmlformats.org/drawingml/2006/main">
                <a:graphicData uri="http://schemas.microsoft.com/office/word/2010/wordprocessingShape">
                  <wps:wsp>
                    <wps:cNvSpPr txBox="1"/>
                    <wps:spPr>
                      <a:xfrm>
                        <a:ext cx="4387850" cy="10795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Style w:val="CharStyle5"/>
                              <w:rFonts w:ascii="Liberation Sans" w:eastAsia="Liberation Sans" w:hAnsi="Liberation Sans" w:cs="Liberation Sans"/>
                              <w:sz w:val="18"/>
                              <w:szCs w:val="18"/>
                            </w:rPr>
                            <w:t xml:space="preserve">RealTest.org Standard Scanned Benchmark Fixture (anchor_pdfocr_v1) — Page </w:t>
                          </w:r>
                          <w:fldSimple w:instr=" PAGE \* MERGEFORMAT ">
                            <w:r>
                              <w:rPr>
                                <w:rStyle w:val="CharStyle5"/>
                                <w:rFonts w:ascii="Liberation Sans" w:eastAsia="Liberation Sans" w:hAnsi="Liberation Sans" w:cs="Liberation Sans"/>
                                <w:sz w:val="18"/>
                                <w:szCs w:val="18"/>
                              </w:rPr>
                              <w:t>#</w:t>
                            </w:r>
                          </w:fldSimple>
                          <w:r>
                            <w:rPr>
                              <w:rStyle w:val="CharStyle5"/>
                              <w:rFonts w:ascii="Liberation Sans" w:eastAsia="Liberation Sans" w:hAnsi="Liberation Sans" w:cs="Liberation Sans"/>
                              <w:sz w:val="18"/>
                              <w:szCs w:val="18"/>
                            </w:rPr>
                            <w:t xml:space="preserve"> of 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48.5pt;margin-top:745.5pt;width:345.5pt;height:8.5pt;z-index:-188744063;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rPr>
                        <w:sz w:val="18"/>
                        <w:szCs w:val="18"/>
                      </w:rPr>
                    </w:pPr>
                    <w:r>
                      <w:rPr>
                        <w:rStyle w:val="CharStyle5"/>
                        <w:rFonts w:ascii="Liberation Sans" w:eastAsia="Liberation Sans" w:hAnsi="Liberation Sans" w:cs="Liberation Sans"/>
                        <w:sz w:val="18"/>
                        <w:szCs w:val="18"/>
                      </w:rPr>
                      <w:t xml:space="preserve">RealTest.org Standard Scanned Benchmark Fixture (anchor_pdfocr_v1) — Page </w:t>
                    </w:r>
                    <w:fldSimple w:instr=" PAGE \* MERGEFORMAT ">
                      <w:r>
                        <w:rPr>
                          <w:rStyle w:val="CharStyle5"/>
                          <w:rFonts w:ascii="Liberation Sans" w:eastAsia="Liberation Sans" w:hAnsi="Liberation Sans" w:cs="Liberation Sans"/>
                          <w:sz w:val="18"/>
                          <w:szCs w:val="18"/>
                        </w:rPr>
                        <w:t>#</w:t>
                      </w:r>
                    </w:fldSimple>
                    <w:r>
                      <w:rPr>
                        <w:rStyle w:val="CharStyle5"/>
                        <w:rFonts w:ascii="Liberation Sans" w:eastAsia="Liberation Sans" w:hAnsi="Liberation Sans" w:cs="Liberation Sans"/>
                        <w:sz w:val="18"/>
                        <w:szCs w:val="18"/>
                      </w:rPr>
                      <w:t xml:space="preserve"> of 2</w:t>
                    </w:r>
                  </w:p>
                </w:txbxContent>
              </v:textbox>
              <w10:wrap anchorx="page" anchory="page"/>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SECTION %1:"/>
      <w:rPr>
        <w:rFonts w:ascii="Liberation Sans" w:eastAsia="Liberation Sans" w:hAnsi="Liberation Sans" w:cs="Liberation Sans"/>
        <w:b w:val="0"/>
        <w:bCs w:val="0"/>
        <w:i w:val="0"/>
        <w:iCs w:val="0"/>
        <w:smallCaps w:val="0"/>
        <w:strike w:val="0"/>
        <w:color w:val="FFFFFF"/>
        <w:spacing w:val="0"/>
        <w:w w:val="100"/>
        <w:position w:val="0"/>
        <w:sz w:val="24"/>
        <w:szCs w:val="24"/>
        <w:u w:val="none"/>
        <w:shd w:val="clear" w:color="auto" w:fill="auto"/>
        <w:lang w:val="en-US" w:eastAsia="en-US" w:bidi="en-US"/>
      </w:rPr>
    </w:lvl>
  </w:abstractNum>
  <w:abstractNum w:abstractNumId="2">
    <w:multiLevelType w:val="multilevel"/>
    <w:lvl w:ilvl="0">
      <w:start w:val="1"/>
      <w:numFmt w:val="decimal"/>
      <w:lvlText w:val="%1."/>
      <w:rPr>
        <w:rFonts w:ascii="Liberation Sans" w:eastAsia="Liberation Sans" w:hAnsi="Liberation Sans" w:cs="Liberation Sans"/>
        <w:b w:val="0"/>
        <w:bCs w:val="0"/>
        <w:i w:val="0"/>
        <w:iCs w:val="0"/>
        <w:smallCaps w:val="0"/>
        <w:strike w:val="0"/>
        <w:color w:val="000000"/>
        <w:spacing w:val="0"/>
        <w:w w:val="100"/>
        <w:position w:val="0"/>
        <w:sz w:val="20"/>
        <w:szCs w:val="20"/>
        <w:u w:val="none"/>
        <w:shd w:val="clear" w:color="auto" w:fill="auto"/>
        <w:lang w:val="en-US" w:eastAsia="en-US" w:bidi="en-US"/>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customStyle="1" w:styleId="CharStyle3">
    <w:name w:val="Heading #1|1_"/>
    <w:basedOn w:val="DefaultParagraphFont"/>
    <w:link w:val="Style2"/>
    <w:rPr>
      <w:rFonts w:ascii="Liberation Sans" w:eastAsia="Liberation Sans" w:hAnsi="Liberation Sans" w:cs="Liberation Sans"/>
      <w:b/>
      <w:bCs/>
      <w:i w:val="0"/>
      <w:iCs w:val="0"/>
      <w:smallCaps w:val="0"/>
      <w:strike w:val="0"/>
      <w:color w:val="EBEBEB"/>
      <w:sz w:val="30"/>
      <w:szCs w:val="30"/>
      <w:u w:val="none"/>
    </w:rPr>
  </w:style>
  <w:style w:type="character" w:customStyle="1" w:styleId="CharStyle5">
    <w:name w:val="Header or footer|2_"/>
    <w:basedOn w:val="DefaultParagraphFont"/>
    <w:link w:val="Style4"/>
    <w:rPr>
      <w:b w:val="0"/>
      <w:bCs w:val="0"/>
      <w:i w:val="0"/>
      <w:iCs w:val="0"/>
      <w:smallCaps w:val="0"/>
      <w:strike w:val="0"/>
      <w:sz w:val="20"/>
      <w:szCs w:val="20"/>
      <w:u w:val="none"/>
    </w:rPr>
  </w:style>
  <w:style w:type="character" w:customStyle="1" w:styleId="CharStyle8">
    <w:name w:val="Body text|2_"/>
    <w:basedOn w:val="DefaultParagraphFont"/>
    <w:link w:val="Style7"/>
    <w:rPr>
      <w:rFonts w:ascii="Liberation Sans" w:eastAsia="Liberation Sans" w:hAnsi="Liberation Sans" w:cs="Liberation Sans"/>
      <w:b w:val="0"/>
      <w:bCs w:val="0"/>
      <w:i w:val="0"/>
      <w:iCs w:val="0"/>
      <w:smallCaps w:val="0"/>
      <w:strike w:val="0"/>
      <w:sz w:val="18"/>
      <w:szCs w:val="18"/>
      <w:u w:val="none"/>
    </w:rPr>
  </w:style>
  <w:style w:type="character" w:customStyle="1" w:styleId="CharStyle10">
    <w:name w:val="Heading #2|1_"/>
    <w:basedOn w:val="DefaultParagraphFont"/>
    <w:link w:val="Style9"/>
    <w:rPr>
      <w:rFonts w:ascii="Liberation Sans" w:eastAsia="Liberation Sans" w:hAnsi="Liberation Sans" w:cs="Liberation Sans"/>
      <w:b w:val="0"/>
      <w:bCs w:val="0"/>
      <w:i w:val="0"/>
      <w:iCs w:val="0"/>
      <w:smallCaps w:val="0"/>
      <w:strike w:val="0"/>
      <w:u w:val="none"/>
    </w:rPr>
  </w:style>
  <w:style w:type="character" w:customStyle="1" w:styleId="CharStyle12">
    <w:name w:val="Body text|1_"/>
    <w:basedOn w:val="DefaultParagraphFont"/>
    <w:link w:val="Style11"/>
    <w:rPr>
      <w:rFonts w:ascii="Liberation Sans" w:eastAsia="Liberation Sans" w:hAnsi="Liberation Sans" w:cs="Liberation Sans"/>
      <w:b w:val="0"/>
      <w:bCs w:val="0"/>
      <w:i w:val="0"/>
      <w:iCs w:val="0"/>
      <w:smallCaps w:val="0"/>
      <w:strike w:val="0"/>
      <w:sz w:val="20"/>
      <w:szCs w:val="20"/>
      <w:u w:val="none"/>
    </w:rPr>
  </w:style>
  <w:style w:type="character" w:customStyle="1" w:styleId="CharStyle14">
    <w:name w:val="Other|1_"/>
    <w:basedOn w:val="DefaultParagraphFont"/>
    <w:link w:val="Style13"/>
    <w:rPr>
      <w:rFonts w:ascii="Liberation Sans" w:eastAsia="Liberation Sans" w:hAnsi="Liberation Sans" w:cs="Liberation Sans"/>
      <w:b w:val="0"/>
      <w:bCs w:val="0"/>
      <w:i w:val="0"/>
      <w:iCs w:val="0"/>
      <w:smallCaps w:val="0"/>
      <w:strike w:val="0"/>
      <w:sz w:val="20"/>
      <w:szCs w:val="20"/>
      <w:u w:val="none"/>
    </w:rPr>
  </w:style>
  <w:style w:type="character" w:customStyle="1" w:styleId="CharStyle17">
    <w:name w:val="Heading #3|1_"/>
    <w:basedOn w:val="DefaultParagraphFont"/>
    <w:link w:val="Style16"/>
    <w:rPr>
      <w:rFonts w:ascii="Liberation Sans" w:eastAsia="Liberation Sans" w:hAnsi="Liberation Sans" w:cs="Liberation Sans"/>
      <w:b/>
      <w:bCs/>
      <w:i w:val="0"/>
      <w:iCs w:val="0"/>
      <w:smallCaps w:val="0"/>
      <w:strike w:val="0"/>
      <w:sz w:val="20"/>
      <w:szCs w:val="20"/>
      <w:u w:val="none"/>
    </w:rPr>
  </w:style>
  <w:style w:type="paragraph" w:customStyle="1" w:styleId="Style2">
    <w:name w:val="Heading #1|1"/>
    <w:basedOn w:val="Normal"/>
    <w:link w:val="CharStyle3"/>
    <w:pPr>
      <w:widowControl w:val="0"/>
      <w:shd w:val="clear" w:color="auto" w:fill="auto"/>
      <w:spacing w:after="680"/>
      <w:ind w:firstLine="300"/>
      <w:outlineLvl w:val="0"/>
    </w:pPr>
    <w:rPr>
      <w:rFonts w:ascii="Liberation Sans" w:eastAsia="Liberation Sans" w:hAnsi="Liberation Sans" w:cs="Liberation Sans"/>
      <w:b/>
      <w:bCs/>
      <w:i w:val="0"/>
      <w:iCs w:val="0"/>
      <w:smallCaps w:val="0"/>
      <w:strike w:val="0"/>
      <w:color w:val="EBEBEB"/>
      <w:sz w:val="30"/>
      <w:szCs w:val="30"/>
      <w:u w:val="none"/>
    </w:rPr>
  </w:style>
  <w:style w:type="paragraph" w:customStyle="1" w:styleId="Style4">
    <w:name w:val="Header or footer|2"/>
    <w:basedOn w:val="Normal"/>
    <w:link w:val="CharStyle5"/>
    <w:pPr>
      <w:widowControl w:val="0"/>
      <w:shd w:val="clear" w:color="auto" w:fill="auto"/>
    </w:pPr>
    <w:rPr>
      <w:b w:val="0"/>
      <w:bCs w:val="0"/>
      <w:i w:val="0"/>
      <w:iCs w:val="0"/>
      <w:smallCaps w:val="0"/>
      <w:strike w:val="0"/>
      <w:sz w:val="20"/>
      <w:szCs w:val="20"/>
      <w:u w:val="none"/>
    </w:rPr>
  </w:style>
  <w:style w:type="paragraph" w:customStyle="1" w:styleId="Style7">
    <w:name w:val="Body text|2"/>
    <w:basedOn w:val="Normal"/>
    <w:link w:val="CharStyle8"/>
    <w:pPr>
      <w:widowControl w:val="0"/>
      <w:shd w:val="clear" w:color="auto" w:fill="auto"/>
      <w:spacing w:after="580"/>
      <w:ind w:firstLine="220"/>
    </w:pPr>
    <w:rPr>
      <w:rFonts w:ascii="Liberation Sans" w:eastAsia="Liberation Sans" w:hAnsi="Liberation Sans" w:cs="Liberation Sans"/>
      <w:b w:val="0"/>
      <w:bCs w:val="0"/>
      <w:i w:val="0"/>
      <w:iCs w:val="0"/>
      <w:smallCaps w:val="0"/>
      <w:strike w:val="0"/>
      <w:sz w:val="18"/>
      <w:szCs w:val="18"/>
      <w:u w:val="none"/>
    </w:rPr>
  </w:style>
  <w:style w:type="paragraph" w:customStyle="1" w:styleId="Style9">
    <w:name w:val="Heading #2|1"/>
    <w:basedOn w:val="Normal"/>
    <w:link w:val="CharStyle10"/>
    <w:pPr>
      <w:widowControl w:val="0"/>
      <w:shd w:val="clear" w:color="auto" w:fill="auto"/>
      <w:spacing w:after="510"/>
      <w:ind w:firstLine="120"/>
      <w:outlineLvl w:val="1"/>
    </w:pPr>
    <w:rPr>
      <w:rFonts w:ascii="Liberation Sans" w:eastAsia="Liberation Sans" w:hAnsi="Liberation Sans" w:cs="Liberation Sans"/>
      <w:b w:val="0"/>
      <w:bCs w:val="0"/>
      <w:i w:val="0"/>
      <w:iCs w:val="0"/>
      <w:smallCaps w:val="0"/>
      <w:strike w:val="0"/>
      <w:u w:val="none"/>
    </w:rPr>
  </w:style>
  <w:style w:type="paragraph" w:customStyle="1" w:styleId="Style11">
    <w:name w:val="Body text|1"/>
    <w:basedOn w:val="Normal"/>
    <w:link w:val="CharStyle12"/>
    <w:pPr>
      <w:widowControl w:val="0"/>
      <w:shd w:val="clear" w:color="auto" w:fill="auto"/>
      <w:spacing w:after="360" w:line="360" w:lineRule="auto"/>
      <w:ind w:firstLine="80"/>
    </w:pPr>
    <w:rPr>
      <w:rFonts w:ascii="Liberation Sans" w:eastAsia="Liberation Sans" w:hAnsi="Liberation Sans" w:cs="Liberation Sans"/>
      <w:b w:val="0"/>
      <w:bCs w:val="0"/>
      <w:i w:val="0"/>
      <w:iCs w:val="0"/>
      <w:smallCaps w:val="0"/>
      <w:strike w:val="0"/>
      <w:sz w:val="20"/>
      <w:szCs w:val="20"/>
      <w:u w:val="none"/>
    </w:rPr>
  </w:style>
  <w:style w:type="paragraph" w:customStyle="1" w:styleId="Style13">
    <w:name w:val="Other|1"/>
    <w:basedOn w:val="Normal"/>
    <w:link w:val="CharStyle14"/>
    <w:pPr>
      <w:widowControl w:val="0"/>
      <w:shd w:val="clear" w:color="auto" w:fill="auto"/>
      <w:spacing w:after="360" w:line="360" w:lineRule="auto"/>
      <w:ind w:firstLine="80"/>
    </w:pPr>
    <w:rPr>
      <w:rFonts w:ascii="Liberation Sans" w:eastAsia="Liberation Sans" w:hAnsi="Liberation Sans" w:cs="Liberation Sans"/>
      <w:b w:val="0"/>
      <w:bCs w:val="0"/>
      <w:i w:val="0"/>
      <w:iCs w:val="0"/>
      <w:smallCaps w:val="0"/>
      <w:strike w:val="0"/>
      <w:sz w:val="20"/>
      <w:szCs w:val="20"/>
      <w:u w:val="none"/>
    </w:rPr>
  </w:style>
  <w:style w:type="paragraph" w:customStyle="1" w:styleId="Style16">
    <w:name w:val="Heading #3|1"/>
    <w:basedOn w:val="Normal"/>
    <w:link w:val="CharStyle17"/>
    <w:pPr>
      <w:widowControl w:val="0"/>
      <w:shd w:val="clear" w:color="auto" w:fill="auto"/>
      <w:spacing w:after="200"/>
      <w:ind w:firstLine="220"/>
      <w:outlineLvl w:val="2"/>
    </w:pPr>
    <w:rPr>
      <w:rFonts w:ascii="Liberation Sans" w:eastAsia="Liberation Sans" w:hAnsi="Liberation Sans" w:cs="Liberation Sans"/>
      <w:b/>
      <w:bCs/>
      <w:i w:val="0"/>
      <w:iCs w:val="0"/>
      <w:smallCaps w:val="0"/>
      <w:strike w:val="0"/>
      <w:sz w:val="20"/>
      <w:szCs w:val="20"/>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footer" Target="footer1.xml"/></Relationships>
</file>